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27B7" w:rsidRDefault="00C327B7" w:rsidP="00C327B7">
      <w:pPr>
        <w:spacing w:after="0"/>
        <w:jc w:val="center"/>
        <w:rPr>
          <w:rFonts w:ascii="Times New Roman" w:hAnsi="Times New Roman" w:cs="Times New Roman"/>
          <w:b/>
          <w:sz w:val="32"/>
          <w:lang w:val="en-US"/>
        </w:rPr>
      </w:pPr>
    </w:p>
    <w:p w:rsidR="00B80B2C" w:rsidRPr="003127F0" w:rsidRDefault="00B80B2C" w:rsidP="00B80B2C">
      <w:pPr>
        <w:jc w:val="center"/>
        <w:rPr>
          <w:rFonts w:ascii="Times New Roman" w:hAnsi="Times New Roman" w:cs="Times New Roman"/>
          <w:b/>
          <w:color w:val="FF0000"/>
          <w:sz w:val="28"/>
          <w:szCs w:val="20"/>
          <w:lang w:val="en-US"/>
        </w:rPr>
      </w:pPr>
      <w:r w:rsidRPr="003127F0">
        <w:rPr>
          <w:rFonts w:ascii="Times New Roman" w:hAnsi="Times New Roman" w:cs="Times New Roman"/>
          <w:b/>
          <w:sz w:val="28"/>
          <w:szCs w:val="20"/>
          <w:lang w:val="en-US"/>
        </w:rPr>
        <w:t>Paper Title</w:t>
      </w:r>
    </w:p>
    <w:p w:rsidR="00B80B2C" w:rsidRPr="00590211" w:rsidRDefault="00A978C2" w:rsidP="00B80B2C">
      <w:pPr>
        <w:jc w:val="center"/>
        <w:rPr>
          <w:rFonts w:ascii="Times New Roman" w:hAnsi="Times New Roman" w:cs="Times New Roman"/>
          <w:sz w:val="24"/>
          <w:vertAlign w:val="superscript"/>
          <w:lang w:val="en-US"/>
        </w:rPr>
      </w:pPr>
      <w:r>
        <w:rPr>
          <w:rFonts w:ascii="Times New Roman" w:hAnsi="Times New Roman" w:cs="Times New Roman"/>
          <w:sz w:val="24"/>
          <w:lang w:val="en-US"/>
        </w:rPr>
        <w:t>First Author</w:t>
      </w:r>
      <w:r w:rsidR="00B80B2C" w:rsidRPr="00590211">
        <w:rPr>
          <w:rFonts w:ascii="Times New Roman" w:hAnsi="Times New Roman" w:cs="Times New Roman"/>
          <w:sz w:val="24"/>
          <w:vertAlign w:val="superscript"/>
          <w:lang w:val="en-US"/>
        </w:rPr>
        <w:t>*</w:t>
      </w:r>
      <w:r w:rsidR="00B80B2C" w:rsidRPr="00590211">
        <w:rPr>
          <w:rFonts w:ascii="Times New Roman" w:hAnsi="Times New Roman" w:cs="Times New Roman"/>
          <w:sz w:val="24"/>
          <w:lang w:val="en-US"/>
        </w:rPr>
        <w:t xml:space="preserve">, </w:t>
      </w:r>
      <w:r w:rsidR="003A21AF" w:rsidRPr="00590211">
        <w:rPr>
          <w:rFonts w:ascii="Times New Roman" w:hAnsi="Times New Roman" w:cs="Times New Roman"/>
          <w:sz w:val="24"/>
          <w:lang w:val="en-US"/>
        </w:rPr>
        <w:t>Second</w:t>
      </w:r>
      <w:r w:rsidR="00B80B2C" w:rsidRPr="00590211">
        <w:rPr>
          <w:rFonts w:ascii="Times New Roman" w:hAnsi="Times New Roman" w:cs="Times New Roman"/>
          <w:sz w:val="24"/>
          <w:lang w:val="en-US"/>
        </w:rPr>
        <w:t xml:space="preserve"> Author </w:t>
      </w:r>
      <w:r w:rsidR="00B80B2C" w:rsidRPr="00590211">
        <w:rPr>
          <w:rFonts w:ascii="Times New Roman" w:hAnsi="Times New Roman" w:cs="Times New Roman"/>
          <w:sz w:val="24"/>
          <w:vertAlign w:val="superscript"/>
          <w:lang w:val="en-US"/>
        </w:rPr>
        <w:t>2</w:t>
      </w:r>
      <w:r w:rsidR="002F2811">
        <w:rPr>
          <w:rFonts w:ascii="Times New Roman" w:hAnsi="Times New Roman" w:cs="Times New Roman"/>
          <w:sz w:val="24"/>
          <w:lang w:val="en-US"/>
        </w:rPr>
        <w:t>,</w:t>
      </w:r>
      <w:r w:rsidR="00B80B2C" w:rsidRPr="00590211">
        <w:rPr>
          <w:rFonts w:ascii="Times New Roman" w:hAnsi="Times New Roman" w:cs="Times New Roman"/>
          <w:sz w:val="24"/>
          <w:lang w:val="en-US"/>
        </w:rPr>
        <w:t xml:space="preserve"> </w:t>
      </w:r>
      <w:r w:rsidR="003A21AF" w:rsidRPr="00590211">
        <w:rPr>
          <w:rFonts w:ascii="Times New Roman" w:hAnsi="Times New Roman" w:cs="Times New Roman"/>
          <w:sz w:val="24"/>
          <w:lang w:val="en-US"/>
        </w:rPr>
        <w:t>Third</w:t>
      </w:r>
      <w:r w:rsidR="00B80B2C" w:rsidRPr="00590211">
        <w:rPr>
          <w:rFonts w:ascii="Times New Roman" w:hAnsi="Times New Roman" w:cs="Times New Roman"/>
          <w:sz w:val="24"/>
          <w:lang w:val="en-US"/>
        </w:rPr>
        <w:t xml:space="preserve"> Author </w:t>
      </w:r>
      <w:r w:rsidR="00B80B2C" w:rsidRPr="00590211">
        <w:rPr>
          <w:rFonts w:ascii="Times New Roman" w:hAnsi="Times New Roman" w:cs="Times New Roman"/>
          <w:sz w:val="24"/>
          <w:vertAlign w:val="superscript"/>
          <w:lang w:val="en-US"/>
        </w:rPr>
        <w:t>3</w:t>
      </w:r>
      <w:r w:rsidR="002F2811" w:rsidRPr="002F2811">
        <w:rPr>
          <w:rFonts w:ascii="Times New Roman" w:hAnsi="Times New Roman" w:cs="Times New Roman"/>
          <w:sz w:val="24"/>
          <w:lang w:val="en-US"/>
        </w:rPr>
        <w:t xml:space="preserve"> </w:t>
      </w:r>
      <w:r w:rsidR="002F2811">
        <w:rPr>
          <w:rFonts w:ascii="Times New Roman" w:hAnsi="Times New Roman" w:cs="Times New Roman"/>
          <w:sz w:val="24"/>
          <w:lang w:val="en-US"/>
        </w:rPr>
        <w:t>and …</w:t>
      </w:r>
    </w:p>
    <w:p w:rsidR="004E4629" w:rsidRDefault="00B80B2C" w:rsidP="00B80B2C">
      <w:pPr>
        <w:spacing w:after="0" w:line="240" w:lineRule="auto"/>
        <w:jc w:val="center"/>
        <w:rPr>
          <w:rFonts w:ascii="Times New Roman" w:hAnsi="Times New Roman" w:cs="Times New Roman"/>
          <w:i/>
          <w:sz w:val="20"/>
          <w:lang w:val="en-US"/>
        </w:rPr>
      </w:pPr>
      <w:r w:rsidRPr="00C66488">
        <w:rPr>
          <w:rFonts w:ascii="Times New Roman" w:hAnsi="Times New Roman" w:cs="Times New Roman"/>
          <w:i/>
          <w:sz w:val="20"/>
          <w:vertAlign w:val="superscript"/>
          <w:lang w:val="en-US"/>
        </w:rPr>
        <w:t>1</w:t>
      </w:r>
      <w:r w:rsidRPr="00C66488">
        <w:rPr>
          <w:rFonts w:ascii="Times New Roman" w:hAnsi="Times New Roman" w:cs="Times New Roman"/>
          <w:i/>
          <w:sz w:val="20"/>
          <w:lang w:val="en-US"/>
        </w:rPr>
        <w:t>Department/Research Institute, University, Country</w:t>
      </w:r>
    </w:p>
    <w:p w:rsidR="00B80B2C" w:rsidRDefault="00B80B2C" w:rsidP="00B80B2C">
      <w:pPr>
        <w:spacing w:after="0" w:line="240" w:lineRule="auto"/>
        <w:jc w:val="center"/>
        <w:rPr>
          <w:rFonts w:ascii="Times New Roman" w:hAnsi="Times New Roman" w:cs="Times New Roman"/>
          <w:i/>
          <w:sz w:val="20"/>
          <w:lang w:val="en-US"/>
        </w:rPr>
      </w:pPr>
      <w:r w:rsidRPr="00C66488">
        <w:rPr>
          <w:rFonts w:ascii="Times New Roman" w:hAnsi="Times New Roman" w:cs="Times New Roman"/>
          <w:i/>
          <w:sz w:val="20"/>
          <w:vertAlign w:val="superscript"/>
          <w:lang w:val="en-US"/>
        </w:rPr>
        <w:t>2</w:t>
      </w:r>
      <w:r w:rsidRPr="00C66488">
        <w:rPr>
          <w:rFonts w:ascii="Times New Roman" w:hAnsi="Times New Roman" w:cs="Times New Roman"/>
          <w:i/>
          <w:sz w:val="20"/>
          <w:lang w:val="en-US"/>
        </w:rPr>
        <w:t>Department/Research Institute, University, Country</w:t>
      </w:r>
      <w:bookmarkStart w:id="0" w:name="_GoBack"/>
      <w:bookmarkEnd w:id="0"/>
    </w:p>
    <w:p w:rsidR="00B80B2C" w:rsidRDefault="00B80B2C" w:rsidP="00B80B2C">
      <w:pPr>
        <w:spacing w:after="0" w:line="240" w:lineRule="auto"/>
        <w:jc w:val="center"/>
        <w:rPr>
          <w:rFonts w:ascii="Times New Roman" w:hAnsi="Times New Roman" w:cs="Times New Roman"/>
          <w:i/>
          <w:sz w:val="20"/>
          <w:lang w:val="en-US"/>
        </w:rPr>
      </w:pPr>
      <w:r w:rsidRPr="00C66488">
        <w:rPr>
          <w:rFonts w:ascii="Times New Roman" w:hAnsi="Times New Roman" w:cs="Times New Roman"/>
          <w:i/>
          <w:sz w:val="20"/>
          <w:vertAlign w:val="superscript"/>
          <w:lang w:val="en-US"/>
        </w:rPr>
        <w:t>3</w:t>
      </w:r>
      <w:r w:rsidRPr="00C66488">
        <w:rPr>
          <w:rFonts w:ascii="Times New Roman" w:hAnsi="Times New Roman" w:cs="Times New Roman"/>
          <w:i/>
          <w:sz w:val="20"/>
          <w:lang w:val="en-US"/>
        </w:rPr>
        <w:t>Department/Research Institute, University, Country</w:t>
      </w:r>
    </w:p>
    <w:p w:rsidR="00231378" w:rsidRDefault="00231378" w:rsidP="00B80B2C">
      <w:pPr>
        <w:spacing w:after="0" w:line="240" w:lineRule="auto"/>
        <w:jc w:val="center"/>
        <w:rPr>
          <w:rFonts w:ascii="Times New Roman" w:hAnsi="Times New Roman" w:cs="Times New Roman"/>
          <w:i/>
          <w:sz w:val="20"/>
          <w:vertAlign w:val="superscript"/>
          <w:lang w:val="en-US"/>
        </w:rPr>
      </w:pPr>
    </w:p>
    <w:p w:rsidR="00B80B2C" w:rsidRPr="00C66488" w:rsidRDefault="00B80B2C" w:rsidP="00B80B2C">
      <w:pPr>
        <w:spacing w:after="0" w:line="240" w:lineRule="auto"/>
        <w:jc w:val="center"/>
        <w:rPr>
          <w:rFonts w:ascii="Times New Roman" w:hAnsi="Times New Roman" w:cs="Times New Roman"/>
          <w:i/>
          <w:sz w:val="20"/>
          <w:lang w:val="en-US"/>
        </w:rPr>
      </w:pPr>
      <w:r w:rsidRPr="00C66488">
        <w:rPr>
          <w:rFonts w:ascii="Times New Roman" w:hAnsi="Times New Roman" w:cs="Times New Roman"/>
          <w:i/>
          <w:sz w:val="20"/>
          <w:vertAlign w:val="superscript"/>
          <w:lang w:val="en-US"/>
        </w:rPr>
        <w:t>*</w:t>
      </w:r>
      <w:r w:rsidRPr="00C66488">
        <w:rPr>
          <w:rFonts w:ascii="Times New Roman" w:hAnsi="Times New Roman" w:cs="Times New Roman"/>
          <w:i/>
          <w:sz w:val="20"/>
          <w:lang w:val="en-US"/>
        </w:rPr>
        <w:t>(aaa@xxxx.com) Email of the corresponding author</w:t>
      </w:r>
    </w:p>
    <w:p w:rsidR="00B80B2C" w:rsidRPr="00C66488" w:rsidRDefault="00B80B2C" w:rsidP="00B80B2C">
      <w:pPr>
        <w:spacing w:after="0" w:line="240" w:lineRule="auto"/>
        <w:jc w:val="both"/>
        <w:rPr>
          <w:rFonts w:ascii="Times New Roman" w:hAnsi="Times New Roman" w:cs="Times New Roman"/>
          <w:b/>
          <w:i/>
          <w:lang w:val="en-US"/>
        </w:rPr>
      </w:pPr>
    </w:p>
    <w:p w:rsidR="00B80B2C" w:rsidRPr="00C66488" w:rsidRDefault="00B80B2C" w:rsidP="00B80B2C">
      <w:pPr>
        <w:spacing w:after="0" w:line="240" w:lineRule="auto"/>
        <w:jc w:val="both"/>
        <w:rPr>
          <w:rFonts w:ascii="Times New Roman" w:hAnsi="Times New Roman" w:cs="Times New Roman"/>
          <w:b/>
          <w:i/>
          <w:lang w:val="en-US"/>
        </w:rPr>
      </w:pPr>
    </w:p>
    <w:p w:rsidR="008B46FF" w:rsidRDefault="00B80B2C" w:rsidP="008B46FF">
      <w:pPr>
        <w:spacing w:after="0" w:line="240" w:lineRule="auto"/>
        <w:ind w:firstLine="708"/>
        <w:jc w:val="both"/>
        <w:rPr>
          <w:rFonts w:ascii="Times New Roman" w:hAnsi="Times New Roman" w:cs="Times New Roman"/>
          <w:b/>
          <w:i/>
          <w:sz w:val="24"/>
          <w:lang w:val="en-US"/>
        </w:rPr>
      </w:pPr>
      <w:r w:rsidRPr="00C66488">
        <w:rPr>
          <w:rFonts w:ascii="Times New Roman" w:hAnsi="Times New Roman" w:cs="Times New Roman"/>
          <w:b/>
          <w:i/>
          <w:sz w:val="24"/>
          <w:lang w:val="en-US"/>
        </w:rPr>
        <w:t xml:space="preserve">Abstract </w:t>
      </w:r>
    </w:p>
    <w:p w:rsidR="002A7DC7" w:rsidRDefault="007F7949" w:rsidP="008B46FF">
      <w:pPr>
        <w:spacing w:after="0" w:line="240" w:lineRule="auto"/>
        <w:ind w:firstLine="708"/>
        <w:jc w:val="both"/>
        <w:rPr>
          <w:rFonts w:ascii="Times New Roman" w:hAnsi="Times New Roman" w:cs="Times New Roman"/>
          <w:sz w:val="24"/>
          <w:lang w:val="en-US"/>
        </w:rPr>
      </w:pPr>
      <w:r w:rsidRPr="00C66488">
        <w:rPr>
          <w:rFonts w:ascii="Times New Roman" w:hAnsi="Times New Roman" w:cs="Times New Roman"/>
          <w:sz w:val="24"/>
          <w:lang w:val="en-US"/>
        </w:rPr>
        <w:t xml:space="preserve">This document presents the formatting instructions for the Proceedings of </w:t>
      </w:r>
      <w:r w:rsidR="003127F0" w:rsidRPr="003127F0">
        <w:rPr>
          <w:rFonts w:ascii="Times New Roman" w:hAnsi="Times New Roman" w:cs="Times New Roman"/>
          <w:sz w:val="24"/>
          <w:lang w:val="en-US"/>
        </w:rPr>
        <w:t>International Congress on Innovations in Chemistry and Technology</w:t>
      </w:r>
      <w:r w:rsidRPr="00C66488">
        <w:rPr>
          <w:rFonts w:ascii="Times New Roman" w:hAnsi="Times New Roman" w:cs="Times New Roman"/>
          <w:sz w:val="24"/>
          <w:lang w:val="en-US"/>
        </w:rPr>
        <w:t>. This document can serve as the base template for a Microsoft Word based typesetting system. The abstract should state briefly the purpose of the research, the approach used, the principal results and major conclusions. The abstract</w:t>
      </w:r>
      <w:r w:rsidR="001450D1">
        <w:rPr>
          <w:rFonts w:ascii="Times New Roman" w:hAnsi="Times New Roman" w:cs="Times New Roman"/>
          <w:sz w:val="24"/>
          <w:lang w:val="en-US"/>
        </w:rPr>
        <w:t xml:space="preserve"> of 2</w:t>
      </w:r>
      <w:r w:rsidR="005672B8">
        <w:rPr>
          <w:rFonts w:ascii="Times New Roman" w:hAnsi="Times New Roman" w:cs="Times New Roman"/>
          <w:sz w:val="24"/>
          <w:lang w:val="en-US"/>
        </w:rPr>
        <w:t>5</w:t>
      </w:r>
      <w:r w:rsidR="001450D1">
        <w:rPr>
          <w:rFonts w:ascii="Times New Roman" w:hAnsi="Times New Roman" w:cs="Times New Roman"/>
          <w:sz w:val="24"/>
          <w:lang w:val="en-US"/>
        </w:rPr>
        <w:t>0-</w:t>
      </w:r>
      <w:r w:rsidR="005672B8">
        <w:rPr>
          <w:rFonts w:ascii="Times New Roman" w:hAnsi="Times New Roman" w:cs="Times New Roman"/>
          <w:sz w:val="24"/>
          <w:lang w:val="en-US"/>
        </w:rPr>
        <w:t>40</w:t>
      </w:r>
      <w:r w:rsidRPr="00C66488">
        <w:rPr>
          <w:rFonts w:ascii="Times New Roman" w:hAnsi="Times New Roman" w:cs="Times New Roman"/>
          <w:sz w:val="24"/>
          <w:lang w:val="en-US"/>
        </w:rPr>
        <w:t xml:space="preserve">0 words is required.  </w:t>
      </w:r>
      <w:r w:rsidR="005672B8" w:rsidRPr="005672B8">
        <w:rPr>
          <w:rFonts w:ascii="Times New Roman" w:hAnsi="Times New Roman" w:cs="Times New Roman"/>
          <w:sz w:val="24"/>
          <w:lang w:val="en-US"/>
        </w:rPr>
        <w:t xml:space="preserve">Extra information regarding the submission procedure is available at the conference website. </w:t>
      </w:r>
    </w:p>
    <w:p w:rsidR="002A7DC7" w:rsidRDefault="002A7DC7" w:rsidP="00DA13BA">
      <w:pPr>
        <w:spacing w:after="0" w:line="240" w:lineRule="auto"/>
        <w:jc w:val="both"/>
        <w:rPr>
          <w:rFonts w:ascii="Times New Roman" w:hAnsi="Times New Roman" w:cs="Times New Roman"/>
          <w:sz w:val="24"/>
          <w:lang w:val="en-US"/>
        </w:rPr>
      </w:pPr>
      <w:r w:rsidRPr="002A7DC7">
        <w:rPr>
          <w:rFonts w:ascii="Times New Roman" w:hAnsi="Times New Roman" w:cs="Times New Roman"/>
          <w:sz w:val="24"/>
          <w:lang w:val="en-US"/>
        </w:rPr>
        <w:t>The First International Congress on Chemistry, Technology, and Materials Innovation is a unique platform designed to bring together researchers, engineers, and professionals to explore advancements in chemistry and materials science. Topics include integrating sustainable technologies into industry, such as green chemistry and energy optimization, as well as the development of new materials for environmental and energy applications. Artificial intelligence and mathematical modeling play a central role in predicting material properties and improving process efficiency. This congress serves as a catalyst for innovation to address global challenges in sustainability and energy transition.</w:t>
      </w:r>
    </w:p>
    <w:p w:rsidR="00B80B2C" w:rsidRPr="00C66488" w:rsidRDefault="005672B8" w:rsidP="00DA13BA">
      <w:pPr>
        <w:spacing w:after="0" w:line="240" w:lineRule="auto"/>
        <w:jc w:val="both"/>
        <w:rPr>
          <w:rFonts w:ascii="Times New Roman" w:hAnsi="Times New Roman" w:cs="Times New Roman"/>
          <w:lang w:val="en-US"/>
        </w:rPr>
      </w:pPr>
      <w:r>
        <w:rPr>
          <w:rFonts w:ascii="Times New Roman" w:hAnsi="Times New Roman" w:cs="Times New Roman"/>
          <w:sz w:val="24"/>
          <w:lang w:val="en-US"/>
        </w:rPr>
        <w:t>For a</w:t>
      </w:r>
      <w:r w:rsidRPr="005672B8">
        <w:rPr>
          <w:rFonts w:ascii="Times New Roman" w:hAnsi="Times New Roman" w:cs="Times New Roman"/>
          <w:sz w:val="24"/>
          <w:lang w:val="en-US"/>
        </w:rPr>
        <w:t xml:space="preserve">ny question must be directed </w:t>
      </w:r>
      <w:r>
        <w:rPr>
          <w:rFonts w:ascii="Times New Roman" w:hAnsi="Times New Roman" w:cs="Times New Roman"/>
          <w:sz w:val="24"/>
          <w:lang w:val="en-US"/>
        </w:rPr>
        <w:t xml:space="preserve">submitted </w:t>
      </w:r>
      <w:r w:rsidRPr="005672B8">
        <w:rPr>
          <w:rFonts w:ascii="Times New Roman" w:hAnsi="Times New Roman" w:cs="Times New Roman"/>
          <w:sz w:val="24"/>
          <w:lang w:val="en-US"/>
        </w:rPr>
        <w:t>to</w:t>
      </w:r>
      <w:r w:rsidRPr="00C66488">
        <w:rPr>
          <w:sz w:val="24"/>
          <w:lang w:val="en-US"/>
        </w:rPr>
        <w:t xml:space="preserve"> </w:t>
      </w:r>
      <w:hyperlink r:id="rId7" w:history="1">
        <w:r w:rsidR="00D078FD" w:rsidRPr="00246120">
          <w:rPr>
            <w:rStyle w:val="Lienhypertexte"/>
          </w:rPr>
          <w:t>icict2025.univ.setif@gmail.com</w:t>
        </w:r>
      </w:hyperlink>
      <w:r w:rsidR="00D078FD">
        <w:rPr>
          <w:rStyle w:val="Lienhypertexte"/>
          <w:sz w:val="24"/>
          <w:u w:val="none"/>
          <w:lang w:val="en-US"/>
        </w:rPr>
        <w:t xml:space="preserve"> </w:t>
      </w:r>
      <w:r w:rsidR="00D078FD">
        <w:t>and</w:t>
      </w:r>
      <w:r w:rsidR="00D078FD">
        <w:rPr>
          <w:rStyle w:val="Lienhypertexte"/>
          <w:sz w:val="24"/>
          <w:u w:val="none"/>
          <w:lang w:val="en-US"/>
        </w:rPr>
        <w:t xml:space="preserve"> </w:t>
      </w:r>
      <w:hyperlink r:id="rId8" w:history="1">
        <w:r w:rsidR="00D078FD">
          <w:rPr>
            <w:rStyle w:val="Lienhypertexte"/>
          </w:rPr>
          <w:t>icict2025@univ-setif.dz</w:t>
        </w:r>
      </w:hyperlink>
    </w:p>
    <w:p w:rsidR="00B80B2C" w:rsidRPr="00B80B2C" w:rsidRDefault="00B80B2C" w:rsidP="00B80B2C">
      <w:pPr>
        <w:spacing w:after="0"/>
        <w:jc w:val="both"/>
        <w:rPr>
          <w:rFonts w:ascii="Times New Roman" w:hAnsi="Times New Roman" w:cs="Times New Roman"/>
          <w:lang w:val="en-US"/>
        </w:rPr>
      </w:pPr>
    </w:p>
    <w:p w:rsidR="00212D0B" w:rsidRPr="00D078FD" w:rsidRDefault="00B80B2C" w:rsidP="00E547B8">
      <w:pPr>
        <w:pBdr>
          <w:bottom w:val="single" w:sz="4" w:space="1" w:color="auto"/>
        </w:pBdr>
        <w:spacing w:after="0"/>
        <w:rPr>
          <w:rFonts w:ascii="Times New Roman" w:hAnsi="Times New Roman" w:cs="Times New Roman"/>
          <w:iCs/>
          <w:sz w:val="20"/>
          <w:lang w:val="en-US"/>
        </w:rPr>
      </w:pPr>
      <w:r w:rsidRPr="00B80B2C">
        <w:rPr>
          <w:rFonts w:ascii="Times New Roman" w:hAnsi="Times New Roman" w:cs="Times New Roman"/>
          <w:i/>
          <w:sz w:val="20"/>
          <w:lang w:val="en-US"/>
        </w:rPr>
        <w:t>Keywords</w:t>
      </w:r>
      <w:r w:rsidR="00D078FD">
        <w:rPr>
          <w:rFonts w:ascii="Times New Roman" w:hAnsi="Times New Roman" w:cs="Times New Roman"/>
          <w:i/>
          <w:sz w:val="20"/>
          <w:lang w:val="en-US"/>
        </w:rPr>
        <w:t xml:space="preserve">: </w:t>
      </w:r>
      <w:r w:rsidR="00D078FD">
        <w:rPr>
          <w:rFonts w:ascii="Times New Roman" w:hAnsi="Times New Roman" w:cs="Times New Roman"/>
          <w:iCs/>
          <w:sz w:val="20"/>
          <w:lang w:val="en-US"/>
        </w:rPr>
        <w:t>Keyword1; Keyword2; Keyword3; Keyword4; Keyword5</w:t>
      </w:r>
    </w:p>
    <w:p w:rsidR="00B80B2C" w:rsidRPr="00B80B2C" w:rsidRDefault="00B80B2C" w:rsidP="00B80B2C">
      <w:pPr>
        <w:spacing w:after="0"/>
        <w:rPr>
          <w:rFonts w:ascii="Times New Roman" w:hAnsi="Times New Roman" w:cs="Times New Roman"/>
          <w:sz w:val="20"/>
          <w:lang w:val="en-US"/>
        </w:rPr>
      </w:pPr>
    </w:p>
    <w:p w:rsidR="007F7949" w:rsidRDefault="007F7949" w:rsidP="00B80B2C">
      <w:pPr>
        <w:rPr>
          <w:rFonts w:ascii="Times New Roman" w:hAnsi="Times New Roman" w:cs="Times New Roman"/>
          <w:lang w:val="en-US"/>
        </w:rPr>
        <w:sectPr w:rsidR="007F7949" w:rsidSect="00C34776">
          <w:headerReference w:type="default" r:id="rId9"/>
          <w:footerReference w:type="default" r:id="rId10"/>
          <w:headerReference w:type="first" r:id="rId11"/>
          <w:footerReference w:type="first" r:id="rId12"/>
          <w:pgSz w:w="11907" w:h="16840" w:code="9"/>
          <w:pgMar w:top="1373" w:right="851" w:bottom="851" w:left="851" w:header="709" w:footer="709" w:gutter="0"/>
          <w:cols w:space="708"/>
          <w:titlePg/>
          <w:docGrid w:linePitch="360"/>
        </w:sectPr>
      </w:pPr>
    </w:p>
    <w:p w:rsidR="004C090F" w:rsidRDefault="004C090F" w:rsidP="00C66488">
      <w:pPr>
        <w:pStyle w:val="IEEEHeading1"/>
        <w:numPr>
          <w:ilvl w:val="0"/>
          <w:numId w:val="0"/>
        </w:numPr>
        <w:jc w:val="left"/>
        <w:rPr>
          <w:sz w:val="24"/>
        </w:rPr>
      </w:pPr>
      <w:r w:rsidRPr="00C66488">
        <w:rPr>
          <w:sz w:val="24"/>
        </w:rPr>
        <w:t>References</w:t>
      </w:r>
    </w:p>
    <w:p w:rsidR="00C66488" w:rsidRPr="00C66488" w:rsidRDefault="00C66488" w:rsidP="00C66488">
      <w:pPr>
        <w:pStyle w:val="IEEEParagraph"/>
        <w:rPr>
          <w:sz w:val="24"/>
        </w:rPr>
      </w:pPr>
    </w:p>
    <w:p w:rsidR="004A2FA6" w:rsidRPr="004A2FA6" w:rsidRDefault="004A2FA6" w:rsidP="004A2FA6">
      <w:pPr>
        <w:pStyle w:val="IEEEReferenceItem"/>
        <w:rPr>
          <w:sz w:val="20"/>
        </w:rPr>
      </w:pPr>
      <w:proofErr w:type="spellStart"/>
      <w:r w:rsidRPr="004A2FA6">
        <w:rPr>
          <w:sz w:val="20"/>
        </w:rPr>
        <w:t>Hsissou</w:t>
      </w:r>
      <w:proofErr w:type="spellEnd"/>
      <w:r w:rsidRPr="004A2FA6">
        <w:rPr>
          <w:sz w:val="20"/>
        </w:rPr>
        <w:t xml:space="preserve">, R., </w:t>
      </w:r>
      <w:proofErr w:type="spellStart"/>
      <w:r w:rsidRPr="004A2FA6">
        <w:rPr>
          <w:sz w:val="20"/>
        </w:rPr>
        <w:t>Seghiri</w:t>
      </w:r>
      <w:proofErr w:type="spellEnd"/>
      <w:r w:rsidRPr="004A2FA6">
        <w:rPr>
          <w:sz w:val="20"/>
        </w:rPr>
        <w:t xml:space="preserve">, R., </w:t>
      </w:r>
      <w:proofErr w:type="spellStart"/>
      <w:r w:rsidRPr="004A2FA6">
        <w:rPr>
          <w:sz w:val="20"/>
        </w:rPr>
        <w:t>Benzekri</w:t>
      </w:r>
      <w:proofErr w:type="spellEnd"/>
      <w:r w:rsidRPr="004A2FA6">
        <w:rPr>
          <w:sz w:val="20"/>
        </w:rPr>
        <w:t xml:space="preserve">, Z., </w:t>
      </w:r>
      <w:proofErr w:type="spellStart"/>
      <w:r w:rsidRPr="004A2FA6">
        <w:rPr>
          <w:sz w:val="20"/>
        </w:rPr>
        <w:t>Hilali</w:t>
      </w:r>
      <w:proofErr w:type="spellEnd"/>
      <w:r w:rsidRPr="004A2FA6">
        <w:rPr>
          <w:sz w:val="20"/>
        </w:rPr>
        <w:t>, M., Rafik, M., &amp;</w:t>
      </w:r>
      <w:proofErr w:type="spellStart"/>
      <w:r w:rsidRPr="004A2FA6">
        <w:rPr>
          <w:sz w:val="20"/>
        </w:rPr>
        <w:t>Elharfi</w:t>
      </w:r>
      <w:proofErr w:type="spellEnd"/>
      <w:r w:rsidRPr="004A2FA6">
        <w:rPr>
          <w:sz w:val="20"/>
        </w:rPr>
        <w:t>, A. Polymer composite materials: A comprehensive review. Composite structures, 262, 113640, 2021.doi.org/10.1016/j.compstruct.2021.113640</w:t>
      </w:r>
    </w:p>
    <w:p w:rsidR="004A2FA6" w:rsidRPr="004A2FA6" w:rsidRDefault="004A2FA6" w:rsidP="004A2FA6">
      <w:pPr>
        <w:pStyle w:val="IEEEReferenceItem"/>
        <w:rPr>
          <w:sz w:val="20"/>
        </w:rPr>
      </w:pPr>
      <w:r w:rsidRPr="004A2FA6">
        <w:rPr>
          <w:sz w:val="20"/>
        </w:rPr>
        <w:t>Claussen, K. U., Scheibel, T., Schmidt, H. W., &amp;</w:t>
      </w:r>
      <w:proofErr w:type="spellStart"/>
      <w:r w:rsidRPr="004A2FA6">
        <w:rPr>
          <w:sz w:val="20"/>
        </w:rPr>
        <w:t>Giesa</w:t>
      </w:r>
      <w:proofErr w:type="spellEnd"/>
      <w:r w:rsidRPr="004A2FA6">
        <w:rPr>
          <w:sz w:val="20"/>
        </w:rPr>
        <w:t>, R. Polymer gradient materials: can nature teach us new tricks. Macromolecular Materials and Engineering, 297(10), 938-957, 2012.doi.org/10.1002/mame.201200032</w:t>
      </w:r>
    </w:p>
    <w:p w:rsidR="004A2FA6" w:rsidRPr="004A2FA6" w:rsidRDefault="004A2FA6" w:rsidP="004C090F">
      <w:pPr>
        <w:pStyle w:val="IEEEReferenceItem"/>
        <w:rPr>
          <w:sz w:val="20"/>
        </w:rPr>
      </w:pPr>
      <w:proofErr w:type="spellStart"/>
      <w:r w:rsidRPr="004A2FA6">
        <w:rPr>
          <w:sz w:val="20"/>
        </w:rPr>
        <w:t>Askadskii</w:t>
      </w:r>
      <w:proofErr w:type="spellEnd"/>
      <w:r w:rsidRPr="004A2FA6">
        <w:rPr>
          <w:sz w:val="20"/>
        </w:rPr>
        <w:t xml:space="preserve">, A. A., </w:t>
      </w:r>
      <w:proofErr w:type="spellStart"/>
      <w:r w:rsidRPr="004A2FA6">
        <w:rPr>
          <w:sz w:val="20"/>
        </w:rPr>
        <w:t>Goleneva</w:t>
      </w:r>
      <w:proofErr w:type="spellEnd"/>
      <w:r w:rsidRPr="004A2FA6">
        <w:rPr>
          <w:sz w:val="20"/>
        </w:rPr>
        <w:t xml:space="preserve">, L. M., </w:t>
      </w:r>
      <w:proofErr w:type="spellStart"/>
      <w:r w:rsidRPr="004A2FA6">
        <w:rPr>
          <w:sz w:val="20"/>
        </w:rPr>
        <w:t>Afanas</w:t>
      </w:r>
      <w:proofErr w:type="spellEnd"/>
      <w:r w:rsidRPr="004A2FA6">
        <w:rPr>
          <w:sz w:val="20"/>
        </w:rPr>
        <w:t xml:space="preserve">’ </w:t>
      </w:r>
      <w:proofErr w:type="spellStart"/>
      <w:r w:rsidRPr="004A2FA6">
        <w:rPr>
          <w:sz w:val="20"/>
        </w:rPr>
        <w:t>ev</w:t>
      </w:r>
      <w:proofErr w:type="spellEnd"/>
      <w:r w:rsidRPr="004A2FA6">
        <w:rPr>
          <w:sz w:val="20"/>
        </w:rPr>
        <w:t>, E. S., &amp;</w:t>
      </w:r>
      <w:proofErr w:type="spellStart"/>
      <w:r w:rsidRPr="004A2FA6">
        <w:rPr>
          <w:sz w:val="20"/>
        </w:rPr>
        <w:t>Petunova</w:t>
      </w:r>
      <w:proofErr w:type="spellEnd"/>
      <w:r w:rsidRPr="004A2FA6">
        <w:rPr>
          <w:sz w:val="20"/>
        </w:rPr>
        <w:t>, M. D. Gradient polymeric materials. Review Journal of Chemistry, 2, 105-152, 2012.doi.org/10.1134/S207997801202001X</w:t>
      </w:r>
    </w:p>
    <w:sectPr w:rsidR="004A2FA6" w:rsidRPr="004A2FA6" w:rsidSect="00C34776">
      <w:headerReference w:type="default" r:id="rId13"/>
      <w:type w:val="continuous"/>
      <w:pgSz w:w="11907" w:h="16840" w:code="9"/>
      <w:pgMar w:top="1373" w:right="851" w:bottom="851" w:left="85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0C1B" w:rsidRDefault="003A0C1B" w:rsidP="00B80B2C">
      <w:pPr>
        <w:spacing w:after="0" w:line="240" w:lineRule="auto"/>
      </w:pPr>
      <w:r>
        <w:separator/>
      </w:r>
    </w:p>
  </w:endnote>
  <w:endnote w:type="continuationSeparator" w:id="0">
    <w:p w:rsidR="003A0C1B" w:rsidRDefault="003A0C1B" w:rsidP="00B80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442894"/>
      <w:docPartObj>
        <w:docPartGallery w:val="Page Numbers (Bottom of Page)"/>
        <w:docPartUnique/>
      </w:docPartObj>
    </w:sdtPr>
    <w:sdtEndPr/>
    <w:sdtContent>
      <w:p w:rsidR="007F0B30" w:rsidRDefault="00FD6CB2">
        <w:pPr>
          <w:pStyle w:val="Pieddepage"/>
          <w:jc w:val="center"/>
        </w:pPr>
        <w:r>
          <w:fldChar w:fldCharType="begin"/>
        </w:r>
        <w:r w:rsidR="007F0B30">
          <w:instrText>PAGE   \* MERGEFORMAT</w:instrText>
        </w:r>
        <w:r>
          <w:fldChar w:fldCharType="separate"/>
        </w:r>
        <w:r w:rsidR="005672B8">
          <w:rPr>
            <w:noProof/>
          </w:rPr>
          <w:t>2</w:t>
        </w:r>
        <w:r>
          <w:fldChar w:fldCharType="end"/>
        </w:r>
      </w:p>
    </w:sdtContent>
  </w:sdt>
  <w:p w:rsidR="007F0B30" w:rsidRDefault="007F0B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448693"/>
      <w:docPartObj>
        <w:docPartGallery w:val="Page Numbers (Bottom of Page)"/>
        <w:docPartUnique/>
      </w:docPartObj>
    </w:sdtPr>
    <w:sdtEndPr/>
    <w:sdtContent>
      <w:p w:rsidR="007F0B30" w:rsidRDefault="00FD6CB2">
        <w:pPr>
          <w:pStyle w:val="Pieddepage"/>
          <w:jc w:val="center"/>
        </w:pPr>
        <w:r>
          <w:fldChar w:fldCharType="begin"/>
        </w:r>
        <w:r w:rsidR="007F0B30">
          <w:instrText>PAGE   \* MERGEFORMAT</w:instrText>
        </w:r>
        <w:r>
          <w:fldChar w:fldCharType="separate"/>
        </w:r>
        <w:r w:rsidR="002A7DC7">
          <w:rPr>
            <w:noProof/>
          </w:rPr>
          <w:t>1</w:t>
        </w:r>
        <w:r>
          <w:fldChar w:fldCharType="end"/>
        </w:r>
      </w:p>
    </w:sdtContent>
  </w:sdt>
  <w:p w:rsidR="00E71235" w:rsidRDefault="00E71235" w:rsidP="00E71235">
    <w:pPr>
      <w:pStyle w:val="Pieddepage"/>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C1B" w:rsidRDefault="003A0C1B" w:rsidP="00B80B2C">
      <w:pPr>
        <w:spacing w:after="0" w:line="240" w:lineRule="auto"/>
      </w:pPr>
      <w:r>
        <w:separator/>
      </w:r>
    </w:p>
  </w:footnote>
  <w:footnote w:type="continuationSeparator" w:id="0">
    <w:p w:rsidR="003A0C1B" w:rsidRDefault="003A0C1B" w:rsidP="00B80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B2C" w:rsidRPr="00E03D4C" w:rsidRDefault="00B80B2C" w:rsidP="00E03D4C">
    <w:pPr>
      <w:pStyle w:val="En-tte"/>
      <w:pBdr>
        <w:bottom w:val="single" w:sz="4" w:space="1" w:color="auto"/>
      </w:pBdr>
      <w:jc w:val="center"/>
      <w:rPr>
        <w:rFonts w:ascii="Times New Roman" w:hAnsi="Times New Roman" w:cs="Times New Roman"/>
        <w:i/>
        <w:sz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3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9"/>
    </w:tblGrid>
    <w:tr w:rsidR="00C6307F" w:rsidTr="00C6307F">
      <w:trPr>
        <w:trHeight w:val="1650"/>
      </w:trPr>
      <w:tc>
        <w:tcPr>
          <w:tcW w:w="10309" w:type="dxa"/>
          <w:tcBorders>
            <w:top w:val="single" w:sz="4" w:space="0" w:color="auto"/>
          </w:tcBorders>
          <w:vAlign w:val="center"/>
        </w:tcPr>
        <w:p w:rsidR="00C6307F" w:rsidRDefault="00C6307F" w:rsidP="00C6307F">
          <w:pPr>
            <w:pStyle w:val="En-tte"/>
            <w:jc w:val="center"/>
            <w:rPr>
              <w:rFonts w:ascii="Times New Roman" w:eastAsia="Times New Roman" w:hAnsi="Times New Roman" w:cs="Times New Roman"/>
              <w:i/>
              <w:sz w:val="18"/>
            </w:rPr>
          </w:pPr>
          <w:bookmarkStart w:id="1" w:name="_Hlk162360449"/>
          <w:r w:rsidRPr="00C6307F">
            <w:rPr>
              <w:rFonts w:ascii="Times New Roman" w:eastAsia="Times New Roman" w:hAnsi="Times New Roman" w:cs="Times New Roman"/>
              <w:i/>
              <w:noProof/>
              <w:sz w:val="18"/>
            </w:rPr>
            <w:drawing>
              <wp:anchor distT="0" distB="0" distL="114300" distR="114300" simplePos="0" relativeHeight="251662336" behindDoc="0" locked="0" layoutInCell="1" allowOverlap="1" wp14:anchorId="5E490C8B" wp14:editId="0F5D9809">
                <wp:simplePos x="0" y="0"/>
                <wp:positionH relativeFrom="column">
                  <wp:posOffset>19050</wp:posOffset>
                </wp:positionH>
                <wp:positionV relativeFrom="paragraph">
                  <wp:posOffset>183515</wp:posOffset>
                </wp:positionV>
                <wp:extent cx="1068705" cy="791210"/>
                <wp:effectExtent l="19050" t="19050" r="17145" b="27940"/>
                <wp:wrapNone/>
                <wp:docPr id="12" name="Image 11">
                  <a:extLst xmlns:a="http://schemas.openxmlformats.org/drawingml/2006/main">
                    <a:ext uri="{FF2B5EF4-FFF2-40B4-BE49-F238E27FC236}">
                      <a16:creationId xmlns:a16="http://schemas.microsoft.com/office/drawing/2014/main" id="{A4ED607F-2177-4281-8B80-BC0D6F3E9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A4ED607F-2177-4281-8B80-BC0D6F3E9F1D}"/>
                            </a:ext>
                          </a:extLst>
                        </pic:cNvPr>
                        <pic:cNvPicPr>
                          <a:picLocks noChangeAspect="1"/>
                        </pic:cNvPicPr>
                      </pic:nvPicPr>
                      <pic:blipFill>
                        <a:blip r:embed="rId1"/>
                        <a:stretch>
                          <a:fillRect/>
                        </a:stretch>
                      </pic:blipFill>
                      <pic:spPr>
                        <a:xfrm>
                          <a:off x="0" y="0"/>
                          <a:ext cx="1068705" cy="791210"/>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Pr="00C6307F">
            <w:rPr>
              <w:rFonts w:ascii="Times New Roman" w:eastAsia="Times New Roman" w:hAnsi="Times New Roman" w:cs="Times New Roman"/>
              <w:i/>
              <w:noProof/>
              <w:sz w:val="18"/>
            </w:rPr>
            <w:drawing>
              <wp:anchor distT="0" distB="0" distL="114300" distR="114300" simplePos="0" relativeHeight="251656192" behindDoc="0" locked="0" layoutInCell="1" allowOverlap="1" wp14:anchorId="09A60108" wp14:editId="62B330A2">
                <wp:simplePos x="0" y="0"/>
                <wp:positionH relativeFrom="column">
                  <wp:posOffset>5381625</wp:posOffset>
                </wp:positionH>
                <wp:positionV relativeFrom="paragraph">
                  <wp:posOffset>123825</wp:posOffset>
                </wp:positionV>
                <wp:extent cx="803910" cy="828675"/>
                <wp:effectExtent l="19050" t="19050" r="15240" b="28575"/>
                <wp:wrapNone/>
                <wp:docPr id="13" name="Image 12">
                  <a:extLst xmlns:a="http://schemas.openxmlformats.org/drawingml/2006/main">
                    <a:ext uri="{FF2B5EF4-FFF2-40B4-BE49-F238E27FC236}">
                      <a16:creationId xmlns:a16="http://schemas.microsoft.com/office/drawing/2014/main" id="{D2C1755C-5984-46D7-9F55-B5BC4FBDF7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D2C1755C-5984-46D7-9F55-B5BC4FBDF703}"/>
                            </a:ext>
                          </a:extLst>
                        </pic:cNvPr>
                        <pic:cNvPicPr>
                          <a:picLocks noChangeAspect="1"/>
                        </pic:cNvPicPr>
                      </pic:nvPicPr>
                      <pic:blipFill rotWithShape="1">
                        <a:blip r:embed="rId2"/>
                        <a:srcRect l="7445" t="10857" r="14657" b="8868"/>
                        <a:stretch/>
                      </pic:blipFill>
                      <pic:spPr>
                        <a:xfrm>
                          <a:off x="0" y="0"/>
                          <a:ext cx="803910" cy="828675"/>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002F2811">
            <w:rPr>
              <w:rFonts w:ascii="Times New Roman" w:eastAsia="Times New Roman" w:hAnsi="Times New Roman" w:cs="Times New Roman"/>
              <w:i/>
              <w:noProof/>
              <w:sz w:val="18"/>
            </w:rPr>
            <w:drawing>
              <wp:inline distT="0" distB="0" distL="0" distR="0">
                <wp:extent cx="2788920" cy="9296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3">
                          <a:extLst>
                            <a:ext uri="{28A0092B-C50C-407E-A947-70E740481C1C}">
                              <a14:useLocalDpi xmlns:a14="http://schemas.microsoft.com/office/drawing/2010/main" val="0"/>
                            </a:ext>
                          </a:extLst>
                        </a:blip>
                        <a:stretch>
                          <a:fillRect/>
                        </a:stretch>
                      </pic:blipFill>
                      <pic:spPr>
                        <a:xfrm>
                          <a:off x="0" y="0"/>
                          <a:ext cx="2864001" cy="954667"/>
                        </a:xfrm>
                        <a:prstGeom prst="rect">
                          <a:avLst/>
                        </a:prstGeom>
                      </pic:spPr>
                    </pic:pic>
                  </a:graphicData>
                </a:graphic>
              </wp:inline>
            </w:drawing>
          </w:r>
        </w:p>
        <w:p w:rsidR="00C6307F" w:rsidRPr="008B46FF" w:rsidRDefault="00C6307F" w:rsidP="00C6307F">
          <w:pPr>
            <w:pStyle w:val="En-tte"/>
            <w:jc w:val="center"/>
            <w:rPr>
              <w:rFonts w:cstheme="minorHAnsi"/>
              <w:b/>
              <w:bCs/>
              <w:iCs/>
              <w:sz w:val="18"/>
            </w:rPr>
          </w:pPr>
          <w:r>
            <w:rPr>
              <w:rFonts w:ascii="Times New Roman" w:eastAsia="Times New Roman" w:hAnsi="Times New Roman" w:cs="Times New Roman"/>
              <w:i/>
              <w:sz w:val="18"/>
            </w:rPr>
            <w:t xml:space="preserve">   </w:t>
          </w:r>
          <w:hyperlink r:id="rId4" w:history="1">
            <w:r w:rsidRPr="008B46FF">
              <w:rPr>
                <w:rStyle w:val="Lienhypertexte"/>
                <w:rFonts w:eastAsia="Times New Roman" w:cstheme="minorHAnsi"/>
                <w:b/>
                <w:bCs/>
                <w:iCs/>
                <w:sz w:val="18"/>
              </w:rPr>
              <w:t>https://events.univ-setif.dz/event/17/</w:t>
            </w:r>
          </w:hyperlink>
        </w:p>
      </w:tc>
      <w:bookmarkEnd w:id="1"/>
    </w:tr>
  </w:tbl>
  <w:p w:rsidR="00E547B8" w:rsidRPr="00C327B7" w:rsidRDefault="00E547B8" w:rsidP="007F0B30">
    <w:pPr>
      <w:pStyle w:val="En-tte"/>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F06" w:rsidRPr="00616F06" w:rsidRDefault="00616F06" w:rsidP="00616F0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cs="Times New Roman" w:hint="default"/>
      </w:rPr>
    </w:lvl>
    <w:lvl w:ilvl="1">
      <w:start w:val="1"/>
      <w:numFmt w:val="decimal"/>
      <w:lvlText w:val="%1.%2)"/>
      <w:lvlJc w:val="left"/>
      <w:pPr>
        <w:tabs>
          <w:tab w:val="num" w:pos="936"/>
        </w:tabs>
        <w:ind w:left="936" w:hanging="720"/>
      </w:pPr>
      <w:rPr>
        <w:rFonts w:cs="Times New Roman" w:hint="default"/>
      </w:rPr>
    </w:lvl>
    <w:lvl w:ilvl="2">
      <w:start w:val="1"/>
      <w:numFmt w:val="decimal"/>
      <w:pStyle w:val="Titre3"/>
      <w:lvlText w:val="%3)"/>
      <w:lvlJc w:val="left"/>
      <w:pPr>
        <w:tabs>
          <w:tab w:val="num" w:pos="360"/>
        </w:tabs>
        <w:ind w:left="360" w:hanging="360"/>
      </w:pPr>
      <w:rPr>
        <w:rFonts w:cs="Times New Roman" w:hint="default"/>
      </w:rPr>
    </w:lvl>
    <w:lvl w:ilvl="3">
      <w:start w:val="1"/>
      <w:numFmt w:val="decimal"/>
      <w:lvlText w:val="%1.%2)%3.%4."/>
      <w:lvlJc w:val="left"/>
      <w:pPr>
        <w:tabs>
          <w:tab w:val="num" w:pos="1296"/>
        </w:tabs>
        <w:ind w:left="1296" w:hanging="1080"/>
      </w:pPr>
      <w:rPr>
        <w:rFonts w:cs="Times New Roman" w:hint="default"/>
      </w:rPr>
    </w:lvl>
    <w:lvl w:ilvl="4">
      <w:start w:val="1"/>
      <w:numFmt w:val="decimal"/>
      <w:lvlText w:val="%1.%2)%3.%4.%5."/>
      <w:lvlJc w:val="left"/>
      <w:pPr>
        <w:tabs>
          <w:tab w:val="num" w:pos="1296"/>
        </w:tabs>
        <w:ind w:left="1296" w:hanging="1080"/>
      </w:pPr>
      <w:rPr>
        <w:rFonts w:cs="Times New Roman" w:hint="default"/>
      </w:rPr>
    </w:lvl>
    <w:lvl w:ilvl="5">
      <w:start w:val="1"/>
      <w:numFmt w:val="decimal"/>
      <w:lvlText w:val="%1.%2)%3.%4.%5.%6."/>
      <w:lvlJc w:val="left"/>
      <w:pPr>
        <w:tabs>
          <w:tab w:val="num" w:pos="1656"/>
        </w:tabs>
        <w:ind w:left="1656" w:hanging="144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2016"/>
        </w:tabs>
        <w:ind w:left="2016" w:hanging="1800"/>
      </w:pPr>
      <w:rPr>
        <w:rFonts w:cs="Times New Roman" w:hint="default"/>
      </w:rPr>
    </w:lvl>
    <w:lvl w:ilvl="8">
      <w:start w:val="1"/>
      <w:numFmt w:val="decimal"/>
      <w:lvlText w:val="%1.%2)%3.%4.%5.%6.%7.%8.%9."/>
      <w:lvlJc w:val="left"/>
      <w:pPr>
        <w:tabs>
          <w:tab w:val="num" w:pos="2016"/>
        </w:tabs>
        <w:ind w:left="2016" w:hanging="1800"/>
      </w:pPr>
      <w:rPr>
        <w:rFonts w:cs="Times New Roman" w:hint="default"/>
      </w:rPr>
    </w:lvl>
  </w:abstractNum>
  <w:abstractNum w:abstractNumId="2" w15:restartNumberingAfterBreak="0">
    <w:nsid w:val="328273D7"/>
    <w:multiLevelType w:val="multilevel"/>
    <w:tmpl w:val="9C8E938C"/>
    <w:numStyleLink w:val="IEEEBullet1"/>
  </w:abstractNum>
  <w:abstractNum w:abstractNumId="3"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hint="default"/>
        <w:sz w:val="16"/>
      </w:rPr>
    </w:lvl>
    <w:lvl w:ilvl="1">
      <w:start w:val="1"/>
      <w:numFmt w:val="bullet"/>
      <w:lvlText w:val=""/>
      <w:lvlJc w:val="left"/>
      <w:pPr>
        <w:tabs>
          <w:tab w:val="num" w:pos="288"/>
        </w:tabs>
        <w:ind w:left="288" w:hanging="288"/>
      </w:pPr>
      <w:rPr>
        <w:rFonts w:ascii="Symbol" w:eastAsia="SimSun" w:hAnsi="Symbol" w:hint="default"/>
        <w:sz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 w15:restartNumberingAfterBreak="0">
    <w:nsid w:val="50232215"/>
    <w:multiLevelType w:val="multilevel"/>
    <w:tmpl w:val="E8742F18"/>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6A7F4B21"/>
    <w:multiLevelType w:val="multilevel"/>
    <w:tmpl w:val="9C62DC70"/>
    <w:lvl w:ilvl="0">
      <w:start w:val="1"/>
      <w:numFmt w:val="decimal"/>
      <w:pStyle w:val="IEEEHeading3"/>
      <w:suff w:val="nothing"/>
      <w:lvlText w:val="%1)  "/>
      <w:lvlJc w:val="left"/>
      <w:rPr>
        <w:rFonts w:cs="Times New Roman" w:hint="default"/>
      </w:rPr>
    </w:lvl>
    <w:lvl w:ilvl="1">
      <w:start w:val="1"/>
      <w:numFmt w:val="decimal"/>
      <w:lvlText w:val="%1.%2)"/>
      <w:lvlJc w:val="left"/>
      <w:pPr>
        <w:tabs>
          <w:tab w:val="num" w:pos="936"/>
        </w:tabs>
        <w:ind w:left="936" w:hanging="720"/>
      </w:pPr>
      <w:rPr>
        <w:rFonts w:cs="Times New Roman" w:hint="default"/>
      </w:rPr>
    </w:lvl>
    <w:lvl w:ilvl="2">
      <w:start w:val="1"/>
      <w:numFmt w:val="decimal"/>
      <w:lvlText w:val="%1.%2)%3."/>
      <w:lvlJc w:val="left"/>
      <w:pPr>
        <w:tabs>
          <w:tab w:val="num" w:pos="936"/>
        </w:tabs>
        <w:ind w:left="936" w:hanging="720"/>
      </w:pPr>
      <w:rPr>
        <w:rFonts w:cs="Times New Roman" w:hint="default"/>
      </w:rPr>
    </w:lvl>
    <w:lvl w:ilvl="3">
      <w:start w:val="1"/>
      <w:numFmt w:val="decimal"/>
      <w:lvlText w:val="%1.%2)%3.%4."/>
      <w:lvlJc w:val="left"/>
      <w:pPr>
        <w:tabs>
          <w:tab w:val="num" w:pos="1296"/>
        </w:tabs>
        <w:ind w:left="1296" w:hanging="1080"/>
      </w:pPr>
      <w:rPr>
        <w:rFonts w:cs="Times New Roman" w:hint="default"/>
      </w:rPr>
    </w:lvl>
    <w:lvl w:ilvl="4">
      <w:start w:val="1"/>
      <w:numFmt w:val="decimal"/>
      <w:lvlText w:val="%1.%2)%3.%4.%5."/>
      <w:lvlJc w:val="left"/>
      <w:pPr>
        <w:tabs>
          <w:tab w:val="num" w:pos="1296"/>
        </w:tabs>
        <w:ind w:left="1296" w:hanging="1080"/>
      </w:pPr>
      <w:rPr>
        <w:rFonts w:cs="Times New Roman" w:hint="default"/>
      </w:rPr>
    </w:lvl>
    <w:lvl w:ilvl="5">
      <w:start w:val="1"/>
      <w:numFmt w:val="decimal"/>
      <w:lvlText w:val="%1.%2)%3.%4.%5.%6."/>
      <w:lvlJc w:val="left"/>
      <w:pPr>
        <w:tabs>
          <w:tab w:val="num" w:pos="1656"/>
        </w:tabs>
        <w:ind w:left="1656" w:hanging="144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2016"/>
        </w:tabs>
        <w:ind w:left="2016" w:hanging="1800"/>
      </w:pPr>
      <w:rPr>
        <w:rFonts w:cs="Times New Roman" w:hint="default"/>
      </w:rPr>
    </w:lvl>
    <w:lvl w:ilvl="8">
      <w:start w:val="1"/>
      <w:numFmt w:val="decimal"/>
      <w:lvlText w:val="%1.%2)%3.%4.%5.%6.%7.%8.%9."/>
      <w:lvlJc w:val="left"/>
      <w:pPr>
        <w:tabs>
          <w:tab w:val="num" w:pos="2016"/>
        </w:tabs>
        <w:ind w:left="2016" w:hanging="1800"/>
      </w:pPr>
      <w:rPr>
        <w:rFonts w:cs="Times New Roman" w:hint="default"/>
      </w:rPr>
    </w:lvl>
  </w:abstractNum>
  <w:abstractNum w:abstractNumId="6" w15:restartNumberingAfterBreak="0">
    <w:nsid w:val="6AA800A0"/>
    <w:multiLevelType w:val="hybridMultilevel"/>
    <w:tmpl w:val="945C20D2"/>
    <w:lvl w:ilvl="0" w:tplc="97366644">
      <w:start w:val="1"/>
      <w:numFmt w:val="decimal"/>
      <w:lvlText w:val="[%1]"/>
      <w:lvlJc w:val="left"/>
      <w:pPr>
        <w:ind w:left="360" w:hanging="360"/>
      </w:pPr>
      <w:rPr>
        <w:i w:val="0"/>
        <w:iCs w:val="0"/>
        <w:sz w:val="24"/>
        <w:szCs w:val="24"/>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num w:numId="1">
    <w:abstractNumId w:val="0"/>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5"/>
  </w:num>
  <w:num w:numId="7">
    <w:abstractNumId w:val="1"/>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B2C"/>
    <w:rsid w:val="000733C7"/>
    <w:rsid w:val="000C21CF"/>
    <w:rsid w:val="000C3D46"/>
    <w:rsid w:val="001450D1"/>
    <w:rsid w:val="00176A9A"/>
    <w:rsid w:val="001A095E"/>
    <w:rsid w:val="001B433D"/>
    <w:rsid w:val="00212D0B"/>
    <w:rsid w:val="00231378"/>
    <w:rsid w:val="0026288C"/>
    <w:rsid w:val="00286E5C"/>
    <w:rsid w:val="002A7DC7"/>
    <w:rsid w:val="002B6C46"/>
    <w:rsid w:val="002F2811"/>
    <w:rsid w:val="003127F0"/>
    <w:rsid w:val="003254E8"/>
    <w:rsid w:val="003633A3"/>
    <w:rsid w:val="003A0C1B"/>
    <w:rsid w:val="003A21AF"/>
    <w:rsid w:val="003C1152"/>
    <w:rsid w:val="004146BB"/>
    <w:rsid w:val="00463E96"/>
    <w:rsid w:val="004A2FA6"/>
    <w:rsid w:val="004C090F"/>
    <w:rsid w:val="004E4629"/>
    <w:rsid w:val="00510F8A"/>
    <w:rsid w:val="005672B8"/>
    <w:rsid w:val="00590211"/>
    <w:rsid w:val="005F0C9B"/>
    <w:rsid w:val="00616F06"/>
    <w:rsid w:val="00630349"/>
    <w:rsid w:val="00717498"/>
    <w:rsid w:val="00724D79"/>
    <w:rsid w:val="00766306"/>
    <w:rsid w:val="00773B39"/>
    <w:rsid w:val="00790179"/>
    <w:rsid w:val="007A1008"/>
    <w:rsid w:val="007A41F8"/>
    <w:rsid w:val="007F0B30"/>
    <w:rsid w:val="007F7949"/>
    <w:rsid w:val="00882297"/>
    <w:rsid w:val="008905C5"/>
    <w:rsid w:val="008B46FF"/>
    <w:rsid w:val="008D1C18"/>
    <w:rsid w:val="00906B72"/>
    <w:rsid w:val="009260DF"/>
    <w:rsid w:val="009509DE"/>
    <w:rsid w:val="00956F11"/>
    <w:rsid w:val="009A38FD"/>
    <w:rsid w:val="009A6C9E"/>
    <w:rsid w:val="009B0041"/>
    <w:rsid w:val="009D7960"/>
    <w:rsid w:val="009F154B"/>
    <w:rsid w:val="00A05054"/>
    <w:rsid w:val="00A443BC"/>
    <w:rsid w:val="00A60AFC"/>
    <w:rsid w:val="00A978C2"/>
    <w:rsid w:val="00AD593C"/>
    <w:rsid w:val="00B757B4"/>
    <w:rsid w:val="00B80B2C"/>
    <w:rsid w:val="00B91A01"/>
    <w:rsid w:val="00BE6ACB"/>
    <w:rsid w:val="00C327B7"/>
    <w:rsid w:val="00C34776"/>
    <w:rsid w:val="00C6307F"/>
    <w:rsid w:val="00C66488"/>
    <w:rsid w:val="00CC1059"/>
    <w:rsid w:val="00CE4BC8"/>
    <w:rsid w:val="00D078FD"/>
    <w:rsid w:val="00D311EE"/>
    <w:rsid w:val="00DA13BA"/>
    <w:rsid w:val="00DA1C6B"/>
    <w:rsid w:val="00DD272F"/>
    <w:rsid w:val="00E03D4C"/>
    <w:rsid w:val="00E0542D"/>
    <w:rsid w:val="00E50DAF"/>
    <w:rsid w:val="00E547B8"/>
    <w:rsid w:val="00E676C6"/>
    <w:rsid w:val="00E71235"/>
    <w:rsid w:val="00F44C4A"/>
    <w:rsid w:val="00FC2FDC"/>
    <w:rsid w:val="00FD6CB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56523"/>
  <w15:docId w15:val="{942FCBC5-135E-47D6-9C36-7CBE506F1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593C"/>
  </w:style>
  <w:style w:type="paragraph" w:styleId="Titre3">
    <w:name w:val="heading 3"/>
    <w:basedOn w:val="Normal"/>
    <w:next w:val="Normal"/>
    <w:link w:val="Titre3Car"/>
    <w:uiPriority w:val="99"/>
    <w:qFormat/>
    <w:rsid w:val="004C090F"/>
    <w:pPr>
      <w:keepNext/>
      <w:numPr>
        <w:ilvl w:val="2"/>
        <w:numId w:val="7"/>
      </w:numPr>
      <w:spacing w:before="240" w:after="60" w:line="240" w:lineRule="auto"/>
      <w:outlineLvl w:val="2"/>
    </w:pPr>
    <w:rPr>
      <w:rFonts w:ascii="Arial" w:eastAsia="SimSun" w:hAnsi="Arial" w:cs="Arial"/>
      <w:b/>
      <w:bCs/>
      <w:sz w:val="26"/>
      <w:szCs w:val="26"/>
      <w:lang w:val="en-AU"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80B2C"/>
    <w:pPr>
      <w:tabs>
        <w:tab w:val="center" w:pos="4536"/>
        <w:tab w:val="right" w:pos="9072"/>
      </w:tabs>
      <w:spacing w:after="0" w:line="240" w:lineRule="auto"/>
    </w:pPr>
  </w:style>
  <w:style w:type="character" w:customStyle="1" w:styleId="En-tteCar">
    <w:name w:val="En-tête Car"/>
    <w:basedOn w:val="Policepardfaut"/>
    <w:link w:val="En-tte"/>
    <w:uiPriority w:val="99"/>
    <w:rsid w:val="00B80B2C"/>
  </w:style>
  <w:style w:type="paragraph" w:styleId="Pieddepage">
    <w:name w:val="footer"/>
    <w:basedOn w:val="Normal"/>
    <w:link w:val="PieddepageCar"/>
    <w:uiPriority w:val="99"/>
    <w:unhideWhenUsed/>
    <w:rsid w:val="00B80B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0B2C"/>
  </w:style>
  <w:style w:type="paragraph" w:styleId="Paragraphedeliste">
    <w:name w:val="List Paragraph"/>
    <w:basedOn w:val="Normal"/>
    <w:uiPriority w:val="34"/>
    <w:qFormat/>
    <w:rsid w:val="00B80B2C"/>
    <w:pPr>
      <w:ind w:left="720"/>
      <w:contextualSpacing/>
    </w:pPr>
  </w:style>
  <w:style w:type="character" w:customStyle="1" w:styleId="italic">
    <w:name w:val="italic"/>
    <w:basedOn w:val="Policepardfaut"/>
    <w:uiPriority w:val="99"/>
    <w:rsid w:val="00B80B2C"/>
    <w:rPr>
      <w:rFonts w:cs="Times New Roman"/>
    </w:rPr>
  </w:style>
  <w:style w:type="character" w:customStyle="1" w:styleId="apple-converted-space">
    <w:name w:val="apple-converted-space"/>
    <w:basedOn w:val="Policepardfaut"/>
    <w:uiPriority w:val="99"/>
    <w:rsid w:val="00B80B2C"/>
    <w:rPr>
      <w:rFonts w:cs="Times New Roman"/>
    </w:rPr>
  </w:style>
  <w:style w:type="paragraph" w:styleId="NormalWeb">
    <w:name w:val="Normal (Web)"/>
    <w:basedOn w:val="Normal"/>
    <w:uiPriority w:val="99"/>
    <w:rsid w:val="00B80B2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lev">
    <w:name w:val="Strong"/>
    <w:basedOn w:val="Policepardfaut"/>
    <w:uiPriority w:val="99"/>
    <w:qFormat/>
    <w:rsid w:val="00B80B2C"/>
    <w:rPr>
      <w:rFonts w:cs="Times New Roman"/>
      <w:b/>
      <w:bCs/>
    </w:rPr>
  </w:style>
  <w:style w:type="paragraph" w:customStyle="1" w:styleId="IEEEParagraph">
    <w:name w:val="IEEE Paragraph"/>
    <w:basedOn w:val="Normal"/>
    <w:link w:val="IEEEParagraphChar"/>
    <w:uiPriority w:val="99"/>
    <w:rsid w:val="007F7949"/>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paragraph" w:customStyle="1" w:styleId="IEEEHeading1">
    <w:name w:val="IEEE Heading 1"/>
    <w:basedOn w:val="Normal"/>
    <w:next w:val="IEEEParagraph"/>
    <w:uiPriority w:val="99"/>
    <w:rsid w:val="007F7949"/>
    <w:pPr>
      <w:numPr>
        <w:numId w:val="1"/>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character" w:customStyle="1" w:styleId="IEEEParagraphChar">
    <w:name w:val="IEEE Paragraph Char"/>
    <w:basedOn w:val="Policepardfaut"/>
    <w:link w:val="IEEEParagraph"/>
    <w:uiPriority w:val="99"/>
    <w:locked/>
    <w:rsid w:val="007F7949"/>
    <w:rPr>
      <w:rFonts w:ascii="Times New Roman" w:eastAsia="SimSun" w:hAnsi="Times New Roman" w:cs="Times New Roman"/>
      <w:sz w:val="20"/>
      <w:szCs w:val="24"/>
      <w:lang w:val="en-AU" w:eastAsia="zh-CN"/>
    </w:rPr>
  </w:style>
  <w:style w:type="character" w:styleId="Lienhypertexte">
    <w:name w:val="Hyperlink"/>
    <w:basedOn w:val="Policepardfaut"/>
    <w:uiPriority w:val="99"/>
    <w:unhideWhenUsed/>
    <w:rsid w:val="007F7949"/>
    <w:rPr>
      <w:color w:val="0563C1" w:themeColor="hyperlink"/>
      <w:u w:val="single"/>
    </w:rPr>
  </w:style>
  <w:style w:type="paragraph" w:customStyle="1" w:styleId="IEEEHeading2">
    <w:name w:val="IEEE Heading 2"/>
    <w:basedOn w:val="Normal"/>
    <w:next w:val="IEEEParagraph"/>
    <w:uiPriority w:val="99"/>
    <w:rsid w:val="007F7949"/>
    <w:pPr>
      <w:numPr>
        <w:numId w:val="2"/>
      </w:numPr>
      <w:adjustRightInd w:val="0"/>
      <w:snapToGrid w:val="0"/>
      <w:spacing w:before="150" w:after="60" w:line="240" w:lineRule="auto"/>
    </w:pPr>
    <w:rPr>
      <w:rFonts w:ascii="Times New Roman" w:eastAsia="SimSun" w:hAnsi="Times New Roman" w:cs="Times New Roman"/>
      <w:i/>
      <w:sz w:val="20"/>
      <w:szCs w:val="24"/>
      <w:lang w:val="en-AU" w:eastAsia="zh-CN"/>
    </w:rPr>
  </w:style>
  <w:style w:type="numbering" w:customStyle="1" w:styleId="IEEEBullet1">
    <w:name w:val="IEEE Bullet 1"/>
    <w:rsid w:val="007F7949"/>
    <w:pPr>
      <w:numPr>
        <w:numId w:val="4"/>
      </w:numPr>
    </w:pPr>
  </w:style>
  <w:style w:type="paragraph" w:customStyle="1" w:styleId="IEEETableCaption">
    <w:name w:val="IEEE Table Caption"/>
    <w:basedOn w:val="Normal"/>
    <w:next w:val="IEEEParagraph"/>
    <w:uiPriority w:val="99"/>
    <w:rsid w:val="00790179"/>
    <w:pPr>
      <w:spacing w:before="120" w:after="120" w:line="240" w:lineRule="auto"/>
      <w:jc w:val="center"/>
    </w:pPr>
    <w:rPr>
      <w:rFonts w:ascii="Times New Roman" w:eastAsia="SimSun" w:hAnsi="Times New Roman" w:cs="Times New Roman"/>
      <w:smallCaps/>
      <w:sz w:val="16"/>
      <w:szCs w:val="24"/>
      <w:lang w:val="en-AU" w:eastAsia="zh-CN"/>
    </w:rPr>
  </w:style>
  <w:style w:type="character" w:customStyle="1" w:styleId="Titre3Car">
    <w:name w:val="Titre 3 Car"/>
    <w:basedOn w:val="Policepardfaut"/>
    <w:link w:val="Titre3"/>
    <w:uiPriority w:val="99"/>
    <w:rsid w:val="004C090F"/>
    <w:rPr>
      <w:rFonts w:ascii="Arial" w:eastAsia="SimSun" w:hAnsi="Arial" w:cs="Arial"/>
      <w:b/>
      <w:bCs/>
      <w:sz w:val="26"/>
      <w:szCs w:val="26"/>
      <w:lang w:val="en-AU" w:eastAsia="zh-CN"/>
    </w:rPr>
  </w:style>
  <w:style w:type="paragraph" w:customStyle="1" w:styleId="IEEEHeading3">
    <w:name w:val="IEEE Heading 3"/>
    <w:basedOn w:val="Normal"/>
    <w:next w:val="IEEEParagraph"/>
    <w:link w:val="IEEEHeading3Char"/>
    <w:uiPriority w:val="99"/>
    <w:rsid w:val="004C090F"/>
    <w:pPr>
      <w:numPr>
        <w:numId w:val="6"/>
      </w:numPr>
      <w:adjustRightInd w:val="0"/>
      <w:snapToGrid w:val="0"/>
      <w:spacing w:before="120" w:after="60" w:line="240" w:lineRule="auto"/>
      <w:ind w:firstLine="216"/>
      <w:jc w:val="both"/>
    </w:pPr>
    <w:rPr>
      <w:rFonts w:ascii="Times New Roman" w:eastAsia="SimSun" w:hAnsi="Times New Roman" w:cs="Times New Roman"/>
      <w:i/>
      <w:sz w:val="20"/>
      <w:szCs w:val="24"/>
      <w:lang w:val="en-AU" w:eastAsia="zh-CN"/>
    </w:rPr>
  </w:style>
  <w:style w:type="paragraph" w:customStyle="1" w:styleId="IEEEFigureCaptionSingle-Line">
    <w:name w:val="IEEE Figure Caption Single-Line"/>
    <w:basedOn w:val="IEEETableCaption"/>
    <w:next w:val="IEEEParagraph"/>
    <w:uiPriority w:val="99"/>
    <w:rsid w:val="004C090F"/>
    <w:rPr>
      <w:smallCaps w:val="0"/>
    </w:rPr>
  </w:style>
  <w:style w:type="character" w:customStyle="1" w:styleId="IEEEHeading3Char">
    <w:name w:val="IEEE Heading 3 Char"/>
    <w:basedOn w:val="Policepardfaut"/>
    <w:link w:val="IEEEHeading3"/>
    <w:uiPriority w:val="99"/>
    <w:locked/>
    <w:rsid w:val="004C090F"/>
    <w:rPr>
      <w:rFonts w:ascii="Times New Roman" w:eastAsia="SimSun" w:hAnsi="Times New Roman" w:cs="Times New Roman"/>
      <w:i/>
      <w:sz w:val="20"/>
      <w:szCs w:val="24"/>
      <w:lang w:val="en-AU" w:eastAsia="zh-CN"/>
    </w:rPr>
  </w:style>
  <w:style w:type="paragraph" w:customStyle="1" w:styleId="IEEEFigure">
    <w:name w:val="IEEE Figure"/>
    <w:basedOn w:val="Normal"/>
    <w:next w:val="IEEEFigureCaptionSingle-Line"/>
    <w:uiPriority w:val="99"/>
    <w:rsid w:val="004C090F"/>
    <w:pPr>
      <w:spacing w:after="0" w:line="240" w:lineRule="auto"/>
      <w:jc w:val="center"/>
    </w:pPr>
    <w:rPr>
      <w:rFonts w:ascii="Times New Roman" w:eastAsia="SimSun" w:hAnsi="Times New Roman" w:cs="Times New Roman"/>
      <w:sz w:val="24"/>
      <w:szCs w:val="24"/>
      <w:lang w:val="en-AU" w:eastAsia="zh-CN"/>
    </w:rPr>
  </w:style>
  <w:style w:type="paragraph" w:customStyle="1" w:styleId="IEEEReferenceItem">
    <w:name w:val="IEEE Reference Item"/>
    <w:basedOn w:val="Normal"/>
    <w:uiPriority w:val="99"/>
    <w:rsid w:val="004C090F"/>
    <w:pPr>
      <w:numPr>
        <w:numId w:val="7"/>
      </w:numPr>
      <w:adjustRightInd w:val="0"/>
      <w:snapToGrid w:val="0"/>
      <w:spacing w:after="0" w:line="240" w:lineRule="auto"/>
      <w:jc w:val="both"/>
    </w:pPr>
    <w:rPr>
      <w:rFonts w:ascii="Times New Roman" w:eastAsia="SimSun" w:hAnsi="Times New Roman" w:cs="Times New Roman"/>
      <w:sz w:val="16"/>
      <w:szCs w:val="24"/>
      <w:lang w:val="en-US" w:eastAsia="zh-CN"/>
    </w:rPr>
  </w:style>
  <w:style w:type="paragraph" w:customStyle="1" w:styleId="IEEEFigureCaptionMulti-Lines">
    <w:name w:val="IEEE Figure Caption Multi-Lines"/>
    <w:basedOn w:val="IEEEFigureCaptionSingle-Line"/>
    <w:next w:val="IEEEParagraph"/>
    <w:uiPriority w:val="99"/>
    <w:rsid w:val="004C090F"/>
    <w:pPr>
      <w:jc w:val="both"/>
    </w:pPr>
  </w:style>
  <w:style w:type="table" w:styleId="Grilledutableau">
    <w:name w:val="Table Grid"/>
    <w:basedOn w:val="TableauNormal"/>
    <w:uiPriority w:val="39"/>
    <w:rsid w:val="00950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450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50D1"/>
    <w:rPr>
      <w:rFonts w:ascii="Tahoma" w:hAnsi="Tahoma" w:cs="Tahoma"/>
      <w:sz w:val="16"/>
      <w:szCs w:val="16"/>
    </w:rPr>
  </w:style>
  <w:style w:type="table" w:customStyle="1" w:styleId="TableNormal">
    <w:name w:val="Table Normal"/>
    <w:uiPriority w:val="2"/>
    <w:semiHidden/>
    <w:unhideWhenUsed/>
    <w:qFormat/>
    <w:rsid w:val="001450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450D1"/>
    <w:pPr>
      <w:widowControl w:val="0"/>
      <w:autoSpaceDE w:val="0"/>
      <w:autoSpaceDN w:val="0"/>
      <w:spacing w:before="2" w:after="0" w:line="240" w:lineRule="auto"/>
      <w:ind w:left="173" w:hanging="142"/>
    </w:pPr>
    <w:rPr>
      <w:rFonts w:ascii="Verdana" w:eastAsia="Verdana" w:hAnsi="Verdana" w:cs="Verdana"/>
      <w:lang w:eastAsia="tr-TR" w:bidi="tr-TR"/>
    </w:rPr>
  </w:style>
  <w:style w:type="character" w:styleId="Mentionnonrsolue">
    <w:name w:val="Unresolved Mention"/>
    <w:basedOn w:val="Policepardfaut"/>
    <w:uiPriority w:val="99"/>
    <w:semiHidden/>
    <w:unhideWhenUsed/>
    <w:rsid w:val="00C63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686843">
      <w:bodyDiv w:val="1"/>
      <w:marLeft w:val="0"/>
      <w:marRight w:val="0"/>
      <w:marTop w:val="0"/>
      <w:marBottom w:val="0"/>
      <w:divBdr>
        <w:top w:val="none" w:sz="0" w:space="0" w:color="auto"/>
        <w:left w:val="none" w:sz="0" w:space="0" w:color="auto"/>
        <w:bottom w:val="none" w:sz="0" w:space="0" w:color="auto"/>
        <w:right w:val="none" w:sz="0" w:space="0" w:color="auto"/>
      </w:divBdr>
    </w:div>
    <w:div w:id="1397976887">
      <w:bodyDiv w:val="1"/>
      <w:marLeft w:val="0"/>
      <w:marRight w:val="0"/>
      <w:marTop w:val="0"/>
      <w:marBottom w:val="0"/>
      <w:divBdr>
        <w:top w:val="none" w:sz="0" w:space="0" w:color="auto"/>
        <w:left w:val="none" w:sz="0" w:space="0" w:color="auto"/>
        <w:bottom w:val="none" w:sz="0" w:space="0" w:color="auto"/>
        <w:right w:val="none" w:sz="0" w:space="0" w:color="auto"/>
      </w:divBdr>
    </w:div>
    <w:div w:id="1529954219">
      <w:bodyDiv w:val="1"/>
      <w:marLeft w:val="0"/>
      <w:marRight w:val="0"/>
      <w:marTop w:val="0"/>
      <w:marBottom w:val="0"/>
      <w:divBdr>
        <w:top w:val="none" w:sz="0" w:space="0" w:color="auto"/>
        <w:left w:val="none" w:sz="0" w:space="0" w:color="auto"/>
        <w:bottom w:val="none" w:sz="0" w:space="0" w:color="auto"/>
        <w:right w:val="none" w:sz="0" w:space="0" w:color="auto"/>
      </w:divBdr>
    </w:div>
    <w:div w:id="1979602546">
      <w:bodyDiv w:val="1"/>
      <w:marLeft w:val="0"/>
      <w:marRight w:val="0"/>
      <w:marTop w:val="0"/>
      <w:marBottom w:val="0"/>
      <w:divBdr>
        <w:top w:val="none" w:sz="0" w:space="0" w:color="auto"/>
        <w:left w:val="none" w:sz="0" w:space="0" w:color="auto"/>
        <w:bottom w:val="none" w:sz="0" w:space="0" w:color="auto"/>
        <w:right w:val="none" w:sz="0" w:space="0" w:color="auto"/>
      </w:divBdr>
    </w:div>
    <w:div w:id="21180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ict2025@univ-setif.dz?subject=1st%20International%20Congress%20on%20Innovations%20in%20Chemistry%20and%20Technology%20%28ICICT%202025%29"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icict2025.univ.setif@gmail.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s://events.univ-setif.dz/event/17/"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381</Words>
  <Characters>2098</Characters>
  <Application>Microsoft Office Word</Application>
  <DocSecurity>0</DocSecurity>
  <Lines>17</Lines>
  <Paragraphs>4</Paragraphs>
  <ScaleCrop>false</ScaleCrop>
  <HeadingPairs>
    <vt:vector size="6" baseType="variant">
      <vt:variant>
        <vt:lpstr>Titre</vt:lpstr>
      </vt:variant>
      <vt:variant>
        <vt:i4>1</vt:i4>
      </vt:variant>
      <vt:variant>
        <vt:lpstr>Title</vt:lpstr>
      </vt:variant>
      <vt:variant>
        <vt:i4>1</vt:i4>
      </vt:variant>
      <vt:variant>
        <vt:lpstr>Konu Başlığı</vt:lpstr>
      </vt:variant>
      <vt:variant>
        <vt:i4>1</vt:i4>
      </vt:variant>
    </vt:vector>
  </HeadingPairs>
  <TitlesOfParts>
    <vt:vector size="3" baseType="lpstr">
      <vt:lpstr/>
      <vt:lpstr/>
      <vt:lpstr/>
    </vt:vector>
  </TitlesOfParts>
  <Company>Hewlett-Packard Company</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TuRGuT</dc:creator>
  <cp:lastModifiedBy>Ajoint2EBT</cp:lastModifiedBy>
  <cp:revision>3</cp:revision>
  <dcterms:created xsi:type="dcterms:W3CDTF">2025-04-20T14:01:00Z</dcterms:created>
  <dcterms:modified xsi:type="dcterms:W3CDTF">2025-04-21T10:41:00Z</dcterms:modified>
</cp:coreProperties>
</file>